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31" w:rsidRPr="00D35E31" w:rsidRDefault="00D35E31" w:rsidP="00D35E3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261214"/>
          <w:sz w:val="21"/>
          <w:szCs w:val="21"/>
          <w:lang w:eastAsia="pl-PL"/>
        </w:rPr>
      </w:pPr>
      <w:r w:rsidRPr="00D35E31">
        <w:rPr>
          <w:rFonts w:ascii="Helvetica" w:eastAsia="Times New Roman" w:hAnsi="Helvetica" w:cs="Helvetica"/>
          <w:b/>
          <w:bCs/>
          <w:color w:val="261214"/>
          <w:sz w:val="21"/>
          <w:lang w:eastAsia="pl-PL"/>
        </w:rPr>
        <w:t>KLAUZULA POUFNOŚCI</w:t>
      </w:r>
    </w:p>
    <w:p w:rsidR="00D35E31" w:rsidRPr="00C64D34" w:rsidRDefault="00D35E31" w:rsidP="00D35E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C64D3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D35E31" w:rsidRPr="00C64D34" w:rsidRDefault="00D35E31" w:rsidP="00D35E31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</w:pP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 xml:space="preserve">Administratorem Twoich danych </w:t>
      </w:r>
      <w:r w:rsidRPr="00C64D3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osobowych jest </w:t>
      </w:r>
      <w:r w:rsidRPr="00C64D34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Dyrektor szkoły</w:t>
      </w:r>
      <w:r w:rsidRPr="00C64D3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. Siedzibą Dyrektora jest szkoła w Białuniu przy ul. Sielankowej 4, kod pocztowy 72 -100, miasto</w:t>
      </w: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 xml:space="preserve"> Goleniów. Kontakt jest możliwy za pomocą telefonu:. 91 418 99 25; </w:t>
      </w: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br/>
        <w:t>adresu e- mail: sekretariat@bialun.szkola.pl</w:t>
      </w:r>
    </w:p>
    <w:p w:rsidR="00D35E31" w:rsidRPr="00C64D34" w:rsidRDefault="00D35E31" w:rsidP="00D35E31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</w:pP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 xml:space="preserve">W sprawach związanych z danymi osobowymi kontaktuj się z Inspektorem ochrony danych poprzez adres e-mail: bkaniuk@proinspektor.pl, za pomocą telefonu: </w:t>
      </w: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br/>
        <w:t>+48 </w:t>
      </w:r>
      <w:r w:rsidRPr="00C64D34">
        <w:rPr>
          <w:rFonts w:ascii="Times New Roman" w:hAnsi="Times New Roman"/>
          <w:b/>
          <w:bCs/>
          <w:i/>
          <w:iCs/>
          <w:color w:val="222222"/>
          <w:sz w:val="20"/>
          <w:szCs w:val="20"/>
          <w:shd w:val="clear" w:color="auto" w:fill="FFFFFF"/>
        </w:rPr>
        <w:t xml:space="preserve">608 442 652 </w:t>
      </w: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>lub pod adresem wskazanym w pkt. 1</w:t>
      </w:r>
    </w:p>
    <w:p w:rsidR="00D35E31" w:rsidRPr="00C64D34" w:rsidRDefault="00D35E31" w:rsidP="00D35E31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436"/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</w:pP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>Twoje dane osobowe przetwarzane będą w celu realizacji czynności urzędowych tj.:</w:t>
      </w:r>
    </w:p>
    <w:p w:rsidR="00D35E31" w:rsidRPr="00C64D34" w:rsidRDefault="00D35E31" w:rsidP="00D35E31">
      <w:pPr>
        <w:numPr>
          <w:ilvl w:val="1"/>
          <w:numId w:val="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930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 xml:space="preserve">wypełniania obowiązku prawnego ciążącego na Administratorze w związku z realizowaniem zadań przez </w:t>
      </w:r>
      <w:r w:rsidRPr="00C64D3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szkołę w Białuniu na podstawie art. 6 ust. 1 lit. c Rozporządzenia;</w:t>
      </w:r>
    </w:p>
    <w:p w:rsidR="00D35E31" w:rsidRPr="00C64D34" w:rsidRDefault="00D35E31" w:rsidP="00D35E31">
      <w:pPr>
        <w:numPr>
          <w:ilvl w:val="1"/>
          <w:numId w:val="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930"/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</w:pPr>
      <w:r w:rsidRPr="00C64D3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wykonywania zadania realizowanego w interesie publicznym lub w ramach sprawowania władzy publicznej powierzonej Administratorowi w związku z realizowaniem zadań przez szkołę w Białuniu</w:t>
      </w:r>
      <w:r w:rsidRPr="00C64D34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 xml:space="preserve"> </w:t>
      </w: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>na podstawie art. 6 ust. 1 lit. e Rozporządzenia.</w:t>
      </w:r>
    </w:p>
    <w:p w:rsidR="00D35E31" w:rsidRPr="00C64D34" w:rsidRDefault="00D35E31" w:rsidP="00D35E31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</w:pP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>W związku z przetwarzaniem danych w celu wskazanym powyżej, Twoje dane osobowe mogą być udostępniane innym odbiorcom lub kategoriom odbiorców. Odbiorcami danych mogą być:</w:t>
      </w:r>
    </w:p>
    <w:p w:rsidR="00D35E31" w:rsidRPr="00C64D34" w:rsidRDefault="00D35E31" w:rsidP="00D35E31">
      <w:pPr>
        <w:numPr>
          <w:ilvl w:val="1"/>
          <w:numId w:val="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930"/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</w:pP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 xml:space="preserve"> podmioty upoważnione do odbioru Twoich danych osobowych na podstawie odpowiednich przepisów prawa;</w:t>
      </w:r>
    </w:p>
    <w:p w:rsidR="00D35E31" w:rsidRPr="00C64D34" w:rsidRDefault="00D35E31" w:rsidP="00D35E31">
      <w:pPr>
        <w:numPr>
          <w:ilvl w:val="1"/>
          <w:numId w:val="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930"/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</w:pP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 xml:space="preserve">podmioty, które przetwarzają Twoje dane osobowe w imieniu Administratora, </w:t>
      </w: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br/>
        <w:t>na podstawie zawartej umowy powierzenia przetwarzania danych osobowych (tzw. podmioty przetwarzające).</w:t>
      </w:r>
    </w:p>
    <w:p w:rsidR="00D35E31" w:rsidRPr="00C64D34" w:rsidRDefault="00D35E31" w:rsidP="00D35E31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</w:pP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 xml:space="preserve">Twoje dane osobowe będą przetwarzana przez okres niezbędny do realizacji wskazanego </w:t>
      </w: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br/>
        <w:t xml:space="preserve">w pkt.3 celu przetwarzania, w tym również obowiązku archiwizacyjnego wynikającego </w:t>
      </w: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br/>
        <w:t>z przepisów prawa.</w:t>
      </w:r>
    </w:p>
    <w:p w:rsidR="00D35E31" w:rsidRPr="00C64D34" w:rsidRDefault="00D35E31" w:rsidP="00D35E31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436"/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</w:pP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>W związku z przetwarzaniem przez Administratora danych osobowych przysługuje Ci:</w:t>
      </w:r>
    </w:p>
    <w:p w:rsidR="00D35E31" w:rsidRPr="00C64D34" w:rsidRDefault="00D35E31" w:rsidP="00D35E31">
      <w:pPr>
        <w:numPr>
          <w:ilvl w:val="1"/>
          <w:numId w:val="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930"/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</w:pP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>prawo dostępu do treści danych, na podstawie art. 15 Rozporządzenia;</w:t>
      </w:r>
    </w:p>
    <w:p w:rsidR="00D35E31" w:rsidRPr="00C64D34" w:rsidRDefault="00D35E31" w:rsidP="00D35E31">
      <w:pPr>
        <w:numPr>
          <w:ilvl w:val="1"/>
          <w:numId w:val="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930"/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</w:pP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>prawo do sprostowania danych, na podstawie art. 16 Rozporządzenia;</w:t>
      </w:r>
    </w:p>
    <w:p w:rsidR="00D35E31" w:rsidRPr="00C64D34" w:rsidRDefault="00D35E31" w:rsidP="00D35E31">
      <w:pPr>
        <w:numPr>
          <w:ilvl w:val="1"/>
          <w:numId w:val="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930"/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</w:pP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>prawo do usunięcia danych, na podstawie art. 17 Rozporządzenia;</w:t>
      </w:r>
    </w:p>
    <w:p w:rsidR="00D35E31" w:rsidRPr="00C64D34" w:rsidRDefault="00D35E31" w:rsidP="00D35E31">
      <w:pPr>
        <w:numPr>
          <w:ilvl w:val="1"/>
          <w:numId w:val="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930"/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</w:pP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>prawo do ograniczenia przetwarzania danych, na podstawie art. 18 Rozporządzenia;</w:t>
      </w:r>
    </w:p>
    <w:p w:rsidR="00D35E31" w:rsidRPr="00C64D34" w:rsidRDefault="00D35E31" w:rsidP="00D35E31">
      <w:pPr>
        <w:numPr>
          <w:ilvl w:val="1"/>
          <w:numId w:val="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</w:pP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>prawo</w:t>
      </w:r>
      <w:r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 xml:space="preserve"> </w:t>
      </w: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 xml:space="preserve">wniesienia sprzeciwu wobec przetwarzania danych, na podstawie </w:t>
      </w: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br/>
        <w:t>art.21 Rozporządzenia.</w:t>
      </w:r>
    </w:p>
    <w:p w:rsidR="00D35E31" w:rsidRPr="00C64D34" w:rsidRDefault="00D35E31" w:rsidP="00D35E31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</w:pP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>W przypadku, w którym przetwarzanie Twoich danych odbywa się na podstawie zgody (tj. art. 6 ust. 1 lit. a Rozporządzenia), przysługuje Ci prawo do cofnięcia jej w dowolnym momencie, bez wpływu na zgodność z prawem przetwarzania, którego dokonano na podstawie zgody przed jej cofnięciem.</w:t>
      </w:r>
    </w:p>
    <w:p w:rsidR="00D35E31" w:rsidRPr="00C64D34" w:rsidRDefault="00D35E31" w:rsidP="00D35E31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</w:pP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>Masz prawo wniesienia skargi do organu nadzorczego tj. Prezesa Urzędu Ochrony Danych Osobowych, gdy uznasz, że przetwarzanie danych osobowych narusza przepisy Rozporządzenia.</w:t>
      </w:r>
    </w:p>
    <w:p w:rsidR="00D35E31" w:rsidRPr="00C64D34" w:rsidRDefault="00D35E31" w:rsidP="00D35E31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</w:pP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 xml:space="preserve">Podanie przez Ciebie danych osobowych jest warunkiem prowadzenia sprawy w </w:t>
      </w:r>
      <w:r w:rsidRPr="00C64D3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szkole </w:t>
      </w:r>
      <w:r w:rsidRPr="00C64D3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br/>
        <w:t>w Białuniu</w:t>
      </w: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>. Przy czym podan</w:t>
      </w:r>
      <w:bookmarkStart w:id="0" w:name="_GoBack"/>
      <w:bookmarkEnd w:id="0"/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>ie danych jest:</w:t>
      </w:r>
    </w:p>
    <w:p w:rsidR="00D35E31" w:rsidRPr="00C64D34" w:rsidRDefault="00D35E31" w:rsidP="00D35E31">
      <w:pPr>
        <w:numPr>
          <w:ilvl w:val="1"/>
          <w:numId w:val="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930"/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</w:pP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>obowiązkowe, jeżeli tak zostało to określone w przepisach prawa;</w:t>
      </w:r>
    </w:p>
    <w:p w:rsidR="00D35E31" w:rsidRPr="00C64D34" w:rsidRDefault="00D35E31" w:rsidP="00D35E31">
      <w:pPr>
        <w:numPr>
          <w:ilvl w:val="1"/>
          <w:numId w:val="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930"/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</w:pP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>dobrowolne, jeżeli odbywa się na podstawie Twojej zgody lub ma na celu zawarcie umowy. Konsekwencją niepodania danych będzie brak możliwość realizacji czynności urzędowych lub niezawarcie umowy.</w:t>
      </w:r>
    </w:p>
    <w:p w:rsidR="00D35E31" w:rsidRPr="00C64D34" w:rsidRDefault="00D35E31" w:rsidP="00D35E31">
      <w:pPr>
        <w:numPr>
          <w:ilvl w:val="0"/>
          <w:numId w:val="1"/>
        </w:numPr>
        <w:spacing w:before="100" w:beforeAutospacing="1" w:after="100" w:afterAutospacing="1" w:line="240" w:lineRule="auto"/>
        <w:ind w:hanging="436"/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</w:pP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 xml:space="preserve">Twoje dane nie będą przetwarzane w sposób zautomatyzowany w tym również </w:t>
      </w: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br/>
        <w:t>w formie profilowania.</w:t>
      </w:r>
    </w:p>
    <w:p w:rsidR="001E3AA4" w:rsidRPr="00D35E31" w:rsidRDefault="00D35E31" w:rsidP="00D35E31">
      <w:pPr>
        <w:spacing w:before="100" w:beforeAutospacing="1" w:after="105" w:line="240" w:lineRule="auto"/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</w:pP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>(</w:t>
      </w:r>
      <w:r w:rsidRPr="00C64D34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  <w:t>Uwaga</w:t>
      </w:r>
      <w:r w:rsidRPr="00C64D34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>: realizacja powyższych praw musi być zgodna z przepisami prawa, na podstawie których odbywa się przetwarzanie danyc</w:t>
      </w:r>
      <w:r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>h oraz z zasadami archiwizacji).</w:t>
      </w:r>
    </w:p>
    <w:sectPr w:rsidR="001E3AA4" w:rsidRPr="00D35E31" w:rsidSect="001E3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23DC9"/>
    <w:multiLevelType w:val="multilevel"/>
    <w:tmpl w:val="0698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6F6568"/>
    <w:multiLevelType w:val="multilevel"/>
    <w:tmpl w:val="0698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E31"/>
    <w:rsid w:val="001E3AA4"/>
    <w:rsid w:val="00311D8D"/>
    <w:rsid w:val="00546785"/>
    <w:rsid w:val="00B5705D"/>
    <w:rsid w:val="00D35E31"/>
    <w:rsid w:val="00E7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E3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2997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2022-06-08T09:33:00Z</dcterms:created>
  <dcterms:modified xsi:type="dcterms:W3CDTF">2022-06-08T09:34:00Z</dcterms:modified>
</cp:coreProperties>
</file>